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FF" w:rsidRDefault="00CB0AFF" w:rsidP="00CB0AFF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Направления для подготовки проекта</w:t>
      </w:r>
    </w:p>
    <w:p w:rsidR="00CB0AFF" w:rsidRDefault="00CB0AFF" w:rsidP="00CB0AFF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профилю «Отечественная филология»</w:t>
      </w:r>
    </w:p>
    <w:p w:rsidR="00CB0AFF" w:rsidRDefault="00CB0AFF" w:rsidP="00CB0AFF">
      <w:pPr>
        <w:rPr>
          <w:rFonts w:ascii="Times New Roman" w:hAnsi="Times New Roman" w:cs="Times New Roman"/>
          <w:b/>
          <w:sz w:val="26"/>
          <w:szCs w:val="26"/>
        </w:rPr>
      </w:pPr>
    </w:p>
    <w:p w:rsidR="00CB0AFF" w:rsidRDefault="00CB0AFF" w:rsidP="00CB0AF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Форма защиты –</w:t>
      </w:r>
      <w:r>
        <w:rPr>
          <w:rFonts w:ascii="Times New Roman" w:hAnsi="Times New Roman"/>
          <w:sz w:val="26"/>
          <w:szCs w:val="26"/>
        </w:rPr>
        <w:t xml:space="preserve"> выступление перед членами жюри</w:t>
      </w:r>
      <w:r w:rsidR="00C2607A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сопровождаемое электронной презентацией в формате </w:t>
      </w:r>
      <w:r>
        <w:rPr>
          <w:rFonts w:ascii="Times New Roman" w:hAnsi="Times New Roman"/>
          <w:sz w:val="26"/>
          <w:szCs w:val="26"/>
          <w:lang w:val="en-US"/>
        </w:rPr>
        <w:t>MS</w:t>
      </w:r>
      <w:r w:rsidRPr="00CB0AF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Power</w:t>
      </w:r>
      <w:r w:rsidRPr="00CB0AF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Point</w:t>
      </w:r>
      <w:r>
        <w:rPr>
          <w:rFonts w:ascii="Times New Roman" w:hAnsi="Times New Roman"/>
          <w:sz w:val="26"/>
          <w:szCs w:val="26"/>
        </w:rPr>
        <w:t>. Презентация готовится участниками заранее и представляется в день проведения Олимпиады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CB0AFF" w:rsidRDefault="00CB0AFF" w:rsidP="00CB0AF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Защита проекта – </w:t>
      </w:r>
      <w:r>
        <w:rPr>
          <w:rFonts w:ascii="Times New Roman" w:hAnsi="Times New Roman" w:cs="Times New Roman"/>
          <w:sz w:val="26"/>
          <w:szCs w:val="26"/>
        </w:rPr>
        <w:t>5-10 минут.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B0AFF" w:rsidRDefault="00CB0AFF" w:rsidP="00CB0AF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Максимальное количество баллов – </w:t>
      </w:r>
      <w:r>
        <w:rPr>
          <w:rFonts w:ascii="Times New Roman" w:hAnsi="Times New Roman" w:cs="Times New Roman"/>
          <w:sz w:val="26"/>
          <w:szCs w:val="26"/>
        </w:rPr>
        <w:t>18.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B0AFF" w:rsidRDefault="00CB0AFF" w:rsidP="00CB0AF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50DE" w:rsidRDefault="008550DE" w:rsidP="008550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0DE" w:rsidRPr="00960C98" w:rsidRDefault="008550DE" w:rsidP="00606BE8">
      <w:pPr>
        <w:rPr>
          <w:rFonts w:ascii="Times New Roman" w:hAnsi="Times New Roman" w:cs="Times New Roman"/>
          <w:sz w:val="28"/>
          <w:szCs w:val="28"/>
        </w:rPr>
      </w:pPr>
      <w:r w:rsidRPr="008550D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61C2B">
        <w:rPr>
          <w:rFonts w:ascii="Times New Roman" w:hAnsi="Times New Roman" w:cs="Times New Roman"/>
          <w:sz w:val="28"/>
          <w:szCs w:val="28"/>
        </w:rPr>
        <w:t>«Книга жизни на моем столе…»: произведение</w:t>
      </w:r>
      <w:r w:rsidR="00E11BD9">
        <w:rPr>
          <w:rFonts w:ascii="Times New Roman" w:hAnsi="Times New Roman" w:cs="Times New Roman"/>
          <w:sz w:val="28"/>
          <w:szCs w:val="28"/>
        </w:rPr>
        <w:t xml:space="preserve"> современного прозаика, </w:t>
      </w:r>
      <w:r w:rsidR="000D747C">
        <w:rPr>
          <w:rFonts w:ascii="Times New Roman" w:hAnsi="Times New Roman" w:cs="Times New Roman"/>
          <w:sz w:val="28"/>
          <w:szCs w:val="28"/>
        </w:rPr>
        <w:t xml:space="preserve">рекомендуемое </w:t>
      </w:r>
      <w:r w:rsidR="00F61C2B">
        <w:rPr>
          <w:rFonts w:ascii="Times New Roman" w:hAnsi="Times New Roman" w:cs="Times New Roman"/>
          <w:sz w:val="28"/>
          <w:szCs w:val="28"/>
        </w:rPr>
        <w:t>для прочтения</w:t>
      </w:r>
      <w:r w:rsidR="00606BE8">
        <w:rPr>
          <w:rFonts w:ascii="Times New Roman" w:hAnsi="Times New Roman" w:cs="Times New Roman"/>
          <w:sz w:val="28"/>
          <w:szCs w:val="28"/>
        </w:rPr>
        <w:t>.</w:t>
      </w:r>
    </w:p>
    <w:p w:rsidR="008550DE" w:rsidRPr="00F61C2B" w:rsidRDefault="000D747C" w:rsidP="00964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50DE" w:rsidRPr="00F61C2B">
        <w:rPr>
          <w:rFonts w:ascii="Times New Roman" w:hAnsi="Times New Roman" w:cs="Times New Roman"/>
          <w:sz w:val="28"/>
          <w:szCs w:val="28"/>
        </w:rPr>
        <w:t xml:space="preserve">. </w:t>
      </w:r>
      <w:r w:rsidR="00F61C2B" w:rsidRPr="00F61C2B">
        <w:rPr>
          <w:rFonts w:ascii="Times New Roman" w:hAnsi="Times New Roman" w:cs="Times New Roman"/>
          <w:sz w:val="28"/>
          <w:szCs w:val="28"/>
        </w:rPr>
        <w:t>«Наша Россия была бы беднее, если б на карте не значился он» (В.Т.</w:t>
      </w:r>
      <w:r w:rsidR="009648C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F61C2B" w:rsidRPr="00F61C2B">
        <w:rPr>
          <w:rFonts w:ascii="Times New Roman" w:hAnsi="Times New Roman" w:cs="Times New Roman"/>
          <w:sz w:val="28"/>
          <w:szCs w:val="28"/>
        </w:rPr>
        <w:t>Дорожкина</w:t>
      </w:r>
      <w:proofErr w:type="spellEnd"/>
      <w:r w:rsidR="00F61C2B" w:rsidRPr="00F61C2B">
        <w:rPr>
          <w:rFonts w:ascii="Times New Roman" w:hAnsi="Times New Roman" w:cs="Times New Roman"/>
          <w:sz w:val="28"/>
          <w:szCs w:val="28"/>
        </w:rPr>
        <w:t>):  Тамбов в творчестве писателей ХХ века (на материале 1-2 произведений).</w:t>
      </w:r>
    </w:p>
    <w:p w:rsidR="009648C6" w:rsidRDefault="000D747C" w:rsidP="00964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48C6">
        <w:rPr>
          <w:rFonts w:ascii="Times New Roman" w:hAnsi="Times New Roman" w:cs="Times New Roman"/>
          <w:sz w:val="28"/>
          <w:szCs w:val="28"/>
        </w:rPr>
        <w:t xml:space="preserve">. Литературные места Тамбова (на материале 1-2 памятных мест, связанных с писателями </w:t>
      </w:r>
      <w:r w:rsidR="009648C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9648C6">
        <w:rPr>
          <w:rFonts w:ascii="Times New Roman" w:hAnsi="Times New Roman" w:cs="Times New Roman"/>
          <w:sz w:val="28"/>
          <w:szCs w:val="28"/>
        </w:rPr>
        <w:t>–ХХ веков).</w:t>
      </w:r>
    </w:p>
    <w:p w:rsidR="00960C98" w:rsidRDefault="000D747C" w:rsidP="009648C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48C6">
        <w:rPr>
          <w:sz w:val="28"/>
          <w:szCs w:val="28"/>
        </w:rPr>
        <w:t xml:space="preserve">. </w:t>
      </w:r>
      <w:r>
        <w:rPr>
          <w:sz w:val="28"/>
          <w:szCs w:val="28"/>
        </w:rPr>
        <w:t>Памятник Вашему любимому литературному герою: концепция, эскиз.</w:t>
      </w:r>
    </w:p>
    <w:p w:rsidR="000D747C" w:rsidRPr="00F61C2B" w:rsidRDefault="000D747C" w:rsidP="009648C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Мини-библиотека региональной литературы современного тамбовского школьника.</w:t>
      </w:r>
    </w:p>
    <w:p w:rsidR="00324A8E" w:rsidRDefault="00324A8E" w:rsidP="008550DE">
      <w:pPr>
        <w:jc w:val="left"/>
      </w:pPr>
    </w:p>
    <w:p w:rsidR="00324A8E" w:rsidRDefault="00324A8E" w:rsidP="008550DE">
      <w:pPr>
        <w:jc w:val="left"/>
      </w:pPr>
    </w:p>
    <w:p w:rsidR="00CB0AFF" w:rsidRPr="00CB0AFF" w:rsidRDefault="00CB0AFF" w:rsidP="00CB0AFF">
      <w:pPr>
        <w:pStyle w:val="a3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CB0AFF">
        <w:rPr>
          <w:b/>
          <w:sz w:val="26"/>
          <w:szCs w:val="26"/>
        </w:rPr>
        <w:t>Критерии оценки:</w:t>
      </w:r>
    </w:p>
    <w:tbl>
      <w:tblPr>
        <w:tblW w:w="10470" w:type="dxa"/>
        <w:tblCellSpacing w:w="15" w:type="dxa"/>
        <w:tblInd w:w="45" w:type="dxa"/>
        <w:tblLayout w:type="fixed"/>
        <w:tblLook w:val="04A0"/>
      </w:tblPr>
      <w:tblGrid>
        <w:gridCol w:w="6687"/>
        <w:gridCol w:w="690"/>
        <w:gridCol w:w="709"/>
        <w:gridCol w:w="833"/>
        <w:gridCol w:w="1551"/>
      </w:tblGrid>
      <w:tr w:rsidR="00CB0AFF" w:rsidTr="00CB0AFF">
        <w:trPr>
          <w:tblCellSpacing w:w="15" w:type="dxa"/>
        </w:trPr>
        <w:tc>
          <w:tcPr>
            <w:tcW w:w="6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B0AFF" w:rsidRDefault="00CB0A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2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B0AFF" w:rsidRDefault="00CB0AF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AFF" w:rsidRDefault="00CB0AF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Итоговая оценка</w:t>
            </w:r>
          </w:p>
        </w:tc>
      </w:tr>
      <w:tr w:rsidR="00CB0AFF" w:rsidTr="00CB0AFF">
        <w:trPr>
          <w:tblCellSpacing w:w="15" w:type="dxa"/>
        </w:trPr>
        <w:tc>
          <w:tcPr>
            <w:tcW w:w="88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0AFF" w:rsidRDefault="00CB0AFF">
            <w:pPr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B0AFF" w:rsidRDefault="00CB0AF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B0AFF" w:rsidRDefault="00CB0AF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B0AFF" w:rsidRDefault="00CB0AF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AFF" w:rsidRDefault="00CB0AFF">
            <w:pPr>
              <w:rPr>
                <w:rFonts w:eastAsiaTheme="minorEastAsia"/>
                <w:lang w:eastAsia="ru-RU"/>
              </w:rPr>
            </w:pPr>
          </w:p>
        </w:tc>
      </w:tr>
      <w:tr w:rsidR="00CB0AFF" w:rsidTr="00CB0AFF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B0AFF" w:rsidRDefault="00CB0AF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Актуальность проекта, обоснованность темы проекта, целесообразность аргументов, подтверждающих актуальность темы проекта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B0AFF" w:rsidRDefault="00CB0AF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B0AFF" w:rsidRDefault="00CB0AF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B0AFF" w:rsidRDefault="00CB0AF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AFF" w:rsidRDefault="00CB0AFF">
            <w:pPr>
              <w:rPr>
                <w:rFonts w:eastAsiaTheme="minorEastAsia"/>
                <w:lang w:eastAsia="ru-RU"/>
              </w:rPr>
            </w:pPr>
          </w:p>
        </w:tc>
      </w:tr>
      <w:tr w:rsidR="00CB0AFF" w:rsidTr="00CB0AFF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B0AFF" w:rsidRDefault="00CB0AF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Конкретность, ясность формулировки цели, задач, а также их соответствие теме проекта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B0AFF" w:rsidRDefault="00CB0AF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B0AFF" w:rsidRDefault="00CB0AF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B0AFF" w:rsidRDefault="00CB0AF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AFF" w:rsidRDefault="00CB0AFF">
            <w:pPr>
              <w:rPr>
                <w:rFonts w:eastAsiaTheme="minorEastAsia"/>
                <w:lang w:eastAsia="ru-RU"/>
              </w:rPr>
            </w:pPr>
          </w:p>
        </w:tc>
      </w:tr>
      <w:tr w:rsidR="00CB0AFF" w:rsidTr="00CB0AFF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B0AFF" w:rsidRDefault="00CB0AF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Аргументированность предлагаемых решений, подходов, выводов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B0AFF" w:rsidRDefault="00CB0AF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B0AFF" w:rsidRDefault="00CB0AF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B0AFF" w:rsidRDefault="00CB0AF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AFF" w:rsidRDefault="00CB0AFF">
            <w:pPr>
              <w:rPr>
                <w:rFonts w:eastAsiaTheme="minorEastAsia"/>
                <w:lang w:eastAsia="ru-RU"/>
              </w:rPr>
            </w:pPr>
          </w:p>
        </w:tc>
      </w:tr>
      <w:tr w:rsidR="00CB0AFF" w:rsidTr="00CB0AFF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B0AFF" w:rsidRDefault="00CB0AF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Полнота реализации проектного замысла (уровень воплощения исходной цели, требований в полученном продукте, степень полноты  решения поставленных задач)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B0AFF" w:rsidRDefault="00CB0AF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B0AFF" w:rsidRDefault="00CB0AF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B0AFF" w:rsidRDefault="00CB0AF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AFF" w:rsidRDefault="00CB0AFF">
            <w:pPr>
              <w:rPr>
                <w:rFonts w:eastAsiaTheme="minorEastAsia"/>
                <w:lang w:eastAsia="ru-RU"/>
              </w:rPr>
            </w:pPr>
          </w:p>
        </w:tc>
      </w:tr>
      <w:tr w:rsidR="00CB0AFF" w:rsidTr="00CB0AFF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B0AFF" w:rsidRDefault="00CB0AF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Социальная (практическая, теоретическая) значимость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B0AFF" w:rsidRDefault="00CB0AF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B0AFF" w:rsidRDefault="00CB0AF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B0AFF" w:rsidRDefault="00CB0AF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AFF" w:rsidRDefault="00CB0AFF">
            <w:pPr>
              <w:rPr>
                <w:rFonts w:eastAsiaTheme="minorEastAsia"/>
                <w:lang w:eastAsia="ru-RU"/>
              </w:rPr>
            </w:pPr>
          </w:p>
        </w:tc>
      </w:tr>
      <w:tr w:rsidR="00CB0AFF" w:rsidTr="00CB0AFF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B0AFF" w:rsidRDefault="00CB0AF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Объем и глубина знаний по теме (или предмету) (уровень эрудиции, наличие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(междисциплинарных) связей)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B0AFF" w:rsidRDefault="00CB0AF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B0AFF" w:rsidRDefault="00CB0AF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B0AFF" w:rsidRDefault="00CB0AF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AFF" w:rsidRDefault="00CB0AFF">
            <w:pPr>
              <w:rPr>
                <w:rFonts w:eastAsiaTheme="minorEastAsia"/>
                <w:lang w:eastAsia="ru-RU"/>
              </w:rPr>
            </w:pPr>
          </w:p>
        </w:tc>
      </w:tr>
      <w:tr w:rsidR="00CB0AFF" w:rsidTr="00CB0AFF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B0AFF" w:rsidRDefault="00CB0AF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Уровень творчества, оригинальность раскрытия темы, подходов, предлагаемых решений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B0AFF" w:rsidRDefault="00CB0AF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B0AFF" w:rsidRDefault="00CB0AF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B0AFF" w:rsidRDefault="00CB0AF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AFF" w:rsidRDefault="00CB0AFF">
            <w:pPr>
              <w:rPr>
                <w:rFonts w:eastAsiaTheme="minorEastAsia"/>
                <w:lang w:eastAsia="ru-RU"/>
              </w:rPr>
            </w:pPr>
          </w:p>
        </w:tc>
      </w:tr>
      <w:tr w:rsidR="00CB0AFF" w:rsidTr="00CB0AFF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B0AFF" w:rsidRDefault="00CB0AF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Представление проекта (культура речи, манера, использование наглядных средств, чувство времени, импровизационное начало, способность владеть  вниманием аудитории)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B0AFF" w:rsidRDefault="00CB0AF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B0AFF" w:rsidRDefault="00CB0AF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B0AFF" w:rsidRDefault="00CB0AF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AFF" w:rsidRDefault="00CB0AFF">
            <w:pPr>
              <w:rPr>
                <w:rFonts w:eastAsiaTheme="minorEastAsia"/>
                <w:lang w:eastAsia="ru-RU"/>
              </w:rPr>
            </w:pPr>
          </w:p>
        </w:tc>
      </w:tr>
      <w:tr w:rsidR="00CB0AFF" w:rsidTr="00CB0AFF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B0AFF" w:rsidRDefault="00CB0AF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Ответы на вопросы (полнота, аргументированность, логичность, убежденность, дружелюбие)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B0AFF" w:rsidRDefault="00CB0AF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B0AFF" w:rsidRDefault="00CB0AF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B0AFF" w:rsidRDefault="00CB0AF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AFF" w:rsidRDefault="00CB0AFF">
            <w:pPr>
              <w:rPr>
                <w:rFonts w:eastAsiaTheme="minorEastAsia"/>
                <w:lang w:eastAsia="ru-RU"/>
              </w:rPr>
            </w:pPr>
          </w:p>
        </w:tc>
      </w:tr>
      <w:tr w:rsidR="00CB0AFF" w:rsidTr="00CB0AFF">
        <w:trPr>
          <w:tblCellSpacing w:w="15" w:type="dxa"/>
        </w:trPr>
        <w:tc>
          <w:tcPr>
            <w:tcW w:w="88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CB0AFF" w:rsidRDefault="00CB0AFF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Итоговая оценка проекта </w:t>
            </w:r>
          </w:p>
          <w:p w:rsidR="00CB0AFF" w:rsidRDefault="00CB0AFF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 – критерий отсутствует;</w:t>
            </w:r>
          </w:p>
          <w:p w:rsidR="00CB0AFF" w:rsidRDefault="00CB0AFF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– критерий выражен не в полном объеме;</w:t>
            </w:r>
          </w:p>
          <w:p w:rsidR="00CB0AFF" w:rsidRDefault="00CB0AFF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– критерий выражен  в полном объеме.</w:t>
            </w:r>
          </w:p>
        </w:tc>
        <w:tc>
          <w:tcPr>
            <w:tcW w:w="150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0AFF" w:rsidRDefault="00CB0AFF">
            <w:pPr>
              <w:rPr>
                <w:rFonts w:eastAsiaTheme="minorEastAsia"/>
                <w:lang w:eastAsia="ru-RU"/>
              </w:rPr>
            </w:pPr>
          </w:p>
        </w:tc>
      </w:tr>
    </w:tbl>
    <w:p w:rsidR="00CB0AFF" w:rsidRDefault="00CB0AFF" w:rsidP="00CB0AFF">
      <w:pPr>
        <w:ind w:firstLine="0"/>
        <w:jc w:val="left"/>
        <w:rPr>
          <w:sz w:val="26"/>
          <w:szCs w:val="26"/>
        </w:rPr>
      </w:pPr>
    </w:p>
    <w:p w:rsidR="00324A8E" w:rsidRDefault="00324A8E" w:rsidP="00324A8E">
      <w:pPr>
        <w:pStyle w:val="a3"/>
      </w:pPr>
    </w:p>
    <w:p w:rsidR="00324A8E" w:rsidRDefault="00324A8E" w:rsidP="008550DE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324A8E" w:rsidSect="00860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278"/>
    <w:rsid w:val="00083808"/>
    <w:rsid w:val="000D747C"/>
    <w:rsid w:val="001065A9"/>
    <w:rsid w:val="001129DF"/>
    <w:rsid w:val="001962DB"/>
    <w:rsid w:val="001B65CD"/>
    <w:rsid w:val="003073AE"/>
    <w:rsid w:val="00324A8E"/>
    <w:rsid w:val="00390469"/>
    <w:rsid w:val="00452433"/>
    <w:rsid w:val="00606BE8"/>
    <w:rsid w:val="00725278"/>
    <w:rsid w:val="00813F04"/>
    <w:rsid w:val="008550DE"/>
    <w:rsid w:val="00860CFD"/>
    <w:rsid w:val="00897D09"/>
    <w:rsid w:val="00960C98"/>
    <w:rsid w:val="009648C6"/>
    <w:rsid w:val="009E45B0"/>
    <w:rsid w:val="00BE2EE3"/>
    <w:rsid w:val="00C2607A"/>
    <w:rsid w:val="00CB0AFF"/>
    <w:rsid w:val="00D878F6"/>
    <w:rsid w:val="00E11BD9"/>
    <w:rsid w:val="00F61C2B"/>
    <w:rsid w:val="00FA0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4A8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B0AFF"/>
    <w:pPr>
      <w:ind w:firstLine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304</cp:lastModifiedBy>
  <cp:revision>9</cp:revision>
  <dcterms:created xsi:type="dcterms:W3CDTF">2019-01-10T18:29:00Z</dcterms:created>
  <dcterms:modified xsi:type="dcterms:W3CDTF">2020-01-28T08:56:00Z</dcterms:modified>
</cp:coreProperties>
</file>